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Helvetica Neue" w:cs="Helvetica Neue" w:eastAsia="Helvetica Neue" w:hAnsi="Helvetica Neue"/>
          <w:color w:val="c00000"/>
          <w:sz w:val="28"/>
          <w:szCs w:val="28"/>
        </w:rPr>
      </w:pPr>
      <w:r w:rsidDel="00000000" w:rsidR="00000000" w:rsidRPr="00000000">
        <w:rPr>
          <w:rFonts w:ascii="Helvetica Neue" w:cs="Helvetica Neue" w:eastAsia="Helvetica Neue" w:hAnsi="Helvetica Neue"/>
          <w:color w:val="c00000"/>
          <w:sz w:val="28"/>
          <w:szCs w:val="28"/>
          <w:rtl w:val="0"/>
        </w:rPr>
        <w:t xml:space="preserve">TRONDHJEMS ARKITEKTFORENING 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Helvetica Neue" w:cs="Helvetica Neue" w:eastAsia="Helvetica Neue" w:hAnsi="Helvetica Neue"/>
          <w:color w:val="c00000"/>
          <w:sz w:val="28"/>
          <w:szCs w:val="28"/>
        </w:rPr>
      </w:pPr>
      <w:r w:rsidDel="00000000" w:rsidR="00000000" w:rsidRPr="00000000">
        <w:rPr>
          <w:rFonts w:ascii="Helvetica Neue" w:cs="Helvetica Neue" w:eastAsia="Helvetica Neue" w:hAnsi="Helvetica Neue"/>
          <w:color w:val="c00000"/>
          <w:sz w:val="28"/>
          <w:szCs w:val="28"/>
          <w:rtl w:val="0"/>
        </w:rPr>
        <w:t xml:space="preserve">FORSLAG TIL NYE VEDTEKTER FREMMET PÅ GENERALFORSAMLING MAI 2022. 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_ _ _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Vedtekter for </w:t>
      </w:r>
      <w:r w:rsidDel="00000000" w:rsidR="00000000" w:rsidRPr="00000000">
        <w:rPr>
          <w:rFonts w:ascii="Helvetica Neue" w:cs="Helvetica Neue" w:eastAsia="Helvetica Neue" w:hAnsi="Helvetica Neue"/>
          <w:b w:val="1"/>
          <w:rtl w:val="0"/>
        </w:rPr>
        <w:t xml:space="preserve">Trondhjems arkitektforening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stiftet 17.desember 1902. 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Vedtatt i lokalforeningens generalforsamling 30.05.2022 og godkjent av NALs representantskap </w:t>
      </w:r>
      <w:r w:rsidDel="00000000" w:rsidR="00000000" w:rsidRPr="00000000">
        <w:rPr>
          <w:rFonts w:ascii="Helvetica Neue" w:cs="Helvetica Neue" w:eastAsia="Helvetica Neue" w:hAnsi="Helvetica Neue"/>
          <w:i w:val="1"/>
          <w:color w:val="002060"/>
          <w:rtl w:val="0"/>
        </w:rPr>
        <w:t xml:space="preserve">oppdateres med vedtaksdato i RS, høsten 2022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Kap. 1 Foreningen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1.1  </w:t>
        <w:tab/>
        <w:t xml:space="preserve">Foreningen er tilknyttet Norske arkitekters landsforbund. </w:t>
        <w:br w:type="textWrapping"/>
        <w:t xml:space="preserve">Forbundet og foreningen er selvstendige juridiske og økonomiske enheter.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1.2    </w:t>
        <w:tab/>
        <w:t xml:space="preserve">Foreningens formål er:</w:t>
        <w:br w:type="textWrapping"/>
        <w:t xml:space="preserve"> </w:t>
        <w:tab/>
        <w:t xml:space="preserve">Å ivareta fagets, foreningens og medlemmenes interesser.</w:t>
        <w:br w:type="textWrapping"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</w:t>
        <w:tab/>
        <w:t xml:space="preserve">Foreningens myndighet og organer: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Generalforsamling (årsmøte)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Styret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Komiteer  </w:t>
        <w:br w:type="textWrapping"/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1.4</w:t>
        <w:tab/>
        <w:t xml:space="preserve">Foreningen drives i henhold til: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NALs vedtekter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Foreningens vedtekter godkjent av RS (representantskapet)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Kap. 2 Medlemmer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0" w:right="0" w:hanging="700"/>
        <w:jc w:val="left"/>
        <w:rPr>
          <w:rFonts w:ascii="Helvetica Neue" w:cs="Helvetica Neue" w:eastAsia="Helvetica Neue" w:hAnsi="Helvetica Neue"/>
          <w:color w:val="ff0000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2.1    </w:t>
        <w:tab/>
        <w:t xml:space="preserve">Foreningens medlemmer er de arkitekter MNAL som har bosted eller fast arbeidssted i søndre del av Trøndelag, tidligere S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ør-Trøndelag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0" w:right="0" w:hanging="700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2.2 </w:t>
        <w:tab/>
        <w:t xml:space="preserve">Foreningskontingenten og eventuelle avgifter fastsettes av generalforsamlingen/årsmøtet og gjelder inntil endring er vedtatt på samme måte.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Foreningskontingenten innkreves av NAL sammen med kontingenten til NAL og abonnement på NALs tidsskrifter.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Kap. 3 Generalforsamling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3.1</w:t>
        <w:tab/>
        <w:t xml:space="preserve">Generalforsamlingen er foreningens høyeste myndighet. Kun medlemmer kan møte. Fraværende kan stemme med fullmakt. Hvert medlem kan ha en tilleggsstemme ved fullmakt.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</w:t>
        <w:tab/>
        <w:t xml:space="preserve">Ordinær generalforsamling holdes hvert år 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innen utgangen av mars måned.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Ekstraordinær generalforsamling innkalles når minst 5 medlemmer krever det, eller når styret ønsker det.</w:t>
        <w:tab/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Saker som ønskes behandlet på generalforsamlingen må være underskrevet og styret i hende senest 3 uker før generalforsamlingen for å kunne komme med på dagsorden. Forslag til endring av vedtekter må være fremsatt av styret, ett av de faste utvalg eller av minst 5 medlemmer med personlig underskrift.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Vedtak i foreningens generalforsamling/årsmøte er gyldig når: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saken er ført opp på dagsorden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innkalling med dagsorden og alle forslag med nødvendige dokumenter er sendt ut senest 3 uker i forveien.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Oppløsning av foreningen krever 3/4 flertall i generalforsamling/årsmøte. </w:t>
        <w:br w:type="textWrapping"/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Foreningens midler tilfaller NAL hvis intet annet blir bestemt ved enkelt flertall.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2.9999999999999716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følgende saker kan det bare fattes vedtak med 2/3 flertall av det totale antall stemmer: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85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Endring i foreningens vedtekter og instrukser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85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Endring av medlemskontingent og andre avgifter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85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Resolusjonsforslag i endret eller opprinnelig form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Alle andre vedtak fattes med alminnelig flertall. Det stemmes skriftlig når minst 5 medlemmer krever det</w:t>
      </w:r>
      <w:r w:rsidDel="00000000" w:rsidR="00000000" w:rsidRPr="00000000"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Vedtektsendringer sendes NAL for endelig godkjenning i NALs representantskap.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Styreleder leder generalforsamlingen.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Protokoll publiseres for medlemmene og sendes foreningens styre med kopi til NAL senest en uke etter at generalforsamlingen er avholdt.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76" w:lineRule="auto"/>
        <w:ind w:firstLine="720"/>
        <w:rPr>
          <w:rFonts w:ascii="Helvetica Neue" w:cs="Helvetica Neue" w:eastAsia="Helvetica Neue" w:hAnsi="Helvetica Neue"/>
          <w:i w:val="1"/>
          <w:color w:val="2f2f2f"/>
          <w:sz w:val="17"/>
          <w:szCs w:val="17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Ved stemmelikhet har lederens stemme dobbel vekt.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3.3</w:t>
        <w:tab/>
        <w:t xml:space="preserve">Generalforsamlingen skal behandle følgende saker under ordinær generalforsamling:</w:t>
        <w:tab/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a) godkjenne: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Årsmelding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Revidert regnskap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Kontingent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Instrukser og statutter for legater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velge: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Styreleder, styremedlemmer, eventuelt varamedlemmer til styret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Leder og minimum to medlemmer til valgkomite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behandle: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Eventuelle andre innkomne saker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tildele: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hanging="36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Æresmedlemskap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3.4.</w:t>
        <w:tab/>
        <w:t xml:space="preserve">Valgkomiteen utarbeider forslag til styre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 og valgkomite. 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Styret kan foreslå kandidater. Valgkomiteens forslag sendes ut til medlemmene senest 3 uker i forkant av generalforsamlingen. Motforslag må være styret i hende senest 14 dager i forveien. Styret publiserer forslagene senest 7 dager før generalforsamlingen.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both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both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 kan ikke stemmes på andre kandidater enn dem som er foreslått ved siste kunngjøring av valget.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3.5</w:t>
      </w:r>
      <w:r w:rsidDel="00000000" w:rsidR="00000000" w:rsidRPr="00000000"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Revisor skal velges av foreningen.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Revisor skal ha gjennomgått regnskapet og gitt sin uttalelse som vedlegges dette senest 3 uker før ordinær generalforsamling. Regnskapet sendes styret for utsendelse til generalforsamlingen.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Kap. 4</w:t>
        <w:tab/>
        <w:t xml:space="preserve">Styret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4.1.</w:t>
        <w:tab/>
        <w:t xml:space="preserve">Styret leder foreningens virksomhet og er ansvarlig for at foreningens virksomhet styres i samsvar med NALs vedtekter, foreningens vedtekter og generalforsamlingens/årsmøtets vedtak.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Styret har ansvaret for at foreningens økonomi ledes forsvarlig. Som finansråd skal styret i samsvar med foreningsvedtak forvalte aktiva og fonds som foreningen eier og bestyrer. Generalforsamlingen/årsmøtet kan nedsette en egen finanskomite.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4.2</w:t>
        <w:tab/>
        <w:t xml:space="preserve">Styret består av minimum 5 medlemmer med disse vervene: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Leder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-  Kasserer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t xml:space="preserve">- 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Minimum 3 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styremedlemmer</w:t>
        <w:br w:type="textWrapping"/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Leder, kasserer og styremedlemmer velges av generalforsamlingen/årsmøtet.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øvrige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arbeidsoppgavene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fordeles av styret selv.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4.3</w:t>
        <w:tab/>
        <w:t xml:space="preserve">Det kreves enkelt flertall av samtlige styremedlemmer for at et styrevedtak skal være gyldig. Minst tre medlemmer må være til stede.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Det skal føres referat fra alle styremøter som skal tilgjengeliggjøres for styret.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4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 xml:space="preserve">Styret utarbeider forslag til instrukser for komiteene og eventuelt statutter for legatene. Disse vedtas av generalforsamlingen/årsmøtet. Det skal sørge for at fonds, legater og lignende får statutter som godkjennes på foreskrevet måte.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5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Styret er ansvarlig for å organisere møter og andre arrangementer for medlemmene etter behov og innretter aktiviteten i foreningen slik styret finner det hensiktsmessig innenfor sine ressurser.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6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Styret utarbeider årsmeldingen. Denne skal kort redegjøre for foreningens aktivitet. Årsmeldingen sendes generalforsamlingen/årsmøtet for godkjenning med kopi til NAL.</w:t>
        <w:tab/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7</w:t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Lokalforeningen skal ha en representant i representantskapet.  Representanten skal være medlem av foreningens styre, fortrinnsvis foreningens leder. Representanten har funksjonstid på to år.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both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both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8</w:t>
        <w:tab/>
      </w: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Styret fører fortegnelse over de verv hvert medlem har. Gjenpart sendes NAL snarest etter valgene i foreningen.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b w:val="1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rtl w:val="0"/>
        </w:rPr>
        <w:t xml:space="preserve">Kap. 5 Ikrafttreden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  <w:color w:val="ff0000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5.1</w:t>
        <w:tab/>
        <w:t xml:space="preserve">Disse vedtektene er godkjent av NALs representantskap</w:t>
      </w:r>
      <w:r w:rsidDel="00000000" w:rsidR="00000000" w:rsidRPr="00000000">
        <w:rPr>
          <w:rFonts w:ascii="Helvetica Neue" w:cs="Helvetica Neue" w:eastAsia="Helvetica Neue" w:hAnsi="Helvetica Neue"/>
          <w:color w:val="ff0000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og trer i kraft 01.01.2023 </w:t>
      </w:r>
      <w:r w:rsidDel="00000000" w:rsidR="00000000" w:rsidRPr="00000000">
        <w:rPr>
          <w:rFonts w:ascii="Helvetica Neue" w:cs="Helvetica Neue" w:eastAsia="Helvetica Neue" w:hAnsi="Helvetica Neue"/>
          <w:i w:val="1"/>
          <w:color w:val="ff0000"/>
          <w:rtl w:val="0"/>
        </w:rPr>
        <w:t xml:space="preserve">(kommentar fra Ørjan Nyheim: ikrafttreden av nye vedtekter forutsetter vedtak i NALs representantskap sommer 2022)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hanging="705"/>
        <w:jc w:val="left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5.2</w:t>
        <w:tab/>
        <w:t xml:space="preserve">Fra 01.01.2023 oppheves tidligere vedtekter av 18.februar 1936 med senere endringer av 1951, 1956, 1966, 1994, 1998, 1999 og 2009. </w:t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For styret i TAF</w:t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</w:rPr>
        <w:drawing>
          <wp:inline distB="114300" distT="114300" distL="114300" distR="114300">
            <wp:extent cx="2381567" cy="644734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81567" cy="6447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Thea Hougsrud Andreassen</w:t>
      </w:r>
    </w:p>
    <w:p w:rsidR="00000000" w:rsidDel="00000000" w:rsidP="00000000" w:rsidRDefault="00000000" w:rsidRPr="00000000" w14:paraId="00000081">
      <w:pPr>
        <w:spacing w:after="0" w:line="24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Styreleder, TAF</w:t>
      </w: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righ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 |  </w:t>
    </w:r>
    <w:r w:rsidDel="00000000" w:rsidR="00000000" w:rsidRPr="00000000"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bfbfb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6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5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78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0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2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4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6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8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0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2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45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1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3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7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9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36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nb-N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unhideWhenUsed w:val="1"/>
    <w:rsid w:val="0040448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nb-NO"/>
    </w:rPr>
  </w:style>
  <w:style w:type="character" w:styleId="Strong">
    <w:name w:val="Strong"/>
    <w:basedOn w:val="DefaultParagraphFont"/>
    <w:uiPriority w:val="22"/>
    <w:qFormat w:val="1"/>
    <w:rsid w:val="00404483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404483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74B7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74B76"/>
    <w:rPr>
      <w:rFonts w:ascii="Segoe UI" w:cs="Segoe UI" w:hAnsi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 w:val="1"/>
    <w:rsid w:val="002328B0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8B0"/>
  </w:style>
  <w:style w:type="paragraph" w:styleId="Footer">
    <w:name w:val="footer"/>
    <w:basedOn w:val="Normal"/>
    <w:link w:val="FooterChar"/>
    <w:uiPriority w:val="99"/>
    <w:unhideWhenUsed w:val="1"/>
    <w:rsid w:val="002328B0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328B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aJb8pbSwSk9a9yBnY9ch0wSkQ==">AMUW2mVQ3t/wlv7kgymo42L4T5stgqK2OChRWjC9C5quIn/DMVWVmHm1/WUSslqnGETmFlw++6CFEwEBGu/5JPkoOoqI+TTHk3Jy69TMftadBgPgCuAn41k=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2295355-7894-4AC2-91C1-FAAC465CC2BF}"/>
</file>

<file path=customXML/itemProps3.xml><?xml version="1.0" encoding="utf-8"?>
<ds:datastoreItem xmlns:ds="http://schemas.openxmlformats.org/officeDocument/2006/customXml" ds:itemID="{844A3551-3EA7-459C-A565-79E94CFDD3FA}"/>
</file>

<file path=customXML/itemProps4.xml><?xml version="1.0" encoding="utf-8"?>
<ds:datastoreItem xmlns:ds="http://schemas.openxmlformats.org/officeDocument/2006/customXml" ds:itemID="{7603F982-CAEE-4A80-B1DB-81DD96815E9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Ragnhild Ølstad</dc:creator>
  <dcterms:created xsi:type="dcterms:W3CDTF">2019-05-14T08:45:00Z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  <property fmtid="{D5CDD505-2E9C-101B-9397-08002B2CF9AE}" pid="3" name="Order">
    <vt:r8>760000</vt:r8>
  </property>
  <property fmtid="{D5CDD505-2E9C-101B-9397-08002B2CF9AE}" pid="4" name="MediaServiceImageTags">
    <vt:lpwstr/>
  </property>
</Properties>
</file>